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34" w:rsidRDefault="00B5438E" w:rsidP="00B5438E">
      <w:pPr>
        <w:shd w:val="clear" w:color="auto" w:fill="FAFC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ВАЖНАЯ </w:t>
      </w:r>
    </w:p>
    <w:p w:rsidR="00B5438E" w:rsidRDefault="00024D34" w:rsidP="00B5438E">
      <w:pPr>
        <w:shd w:val="clear" w:color="auto" w:fill="FAFC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ПРЕДПРИНИМАТЕЛЕЙ</w:t>
      </w:r>
      <w:bookmarkStart w:id="0" w:name="_GoBack"/>
      <w:bookmarkEnd w:id="0"/>
    </w:p>
    <w:p w:rsidR="00B5438E" w:rsidRDefault="00B5438E" w:rsidP="00B5438E">
      <w:pPr>
        <w:shd w:val="clear" w:color="auto" w:fill="FAFC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4315" w:rsidRDefault="00EE4315" w:rsidP="00B5438E">
      <w:pPr>
        <w:shd w:val="clear" w:color="auto" w:fill="FAFCFF"/>
        <w:spacing w:after="0" w:line="240" w:lineRule="auto"/>
        <w:ind w:firstLine="708"/>
        <w:jc w:val="both"/>
        <w:rPr>
          <w:rFonts w:ascii="Arial" w:eastAsia="Times New Roman" w:hAnsi="Arial" w:cs="Arial"/>
          <w:color w:val="03060E"/>
          <w:sz w:val="21"/>
          <w:szCs w:val="21"/>
          <w:lang w:eastAsia="ru-RU"/>
        </w:rPr>
      </w:pPr>
      <w:r w:rsidRPr="00EE4315">
        <w:rPr>
          <w:rFonts w:ascii="Times New Roman" w:hAnsi="Times New Roman" w:cs="Times New Roman"/>
          <w:sz w:val="28"/>
          <w:szCs w:val="28"/>
        </w:rPr>
        <w:t>На территории Запорожской области в рамках реализации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 апреля 2014 года, финансирующей федеральный проект «Малое и среднее предпринимательство и поддержка индивидуальной предпринимательской инициативы» национального проекта «Эффективная и конкурентная экономика», осуществляет деятельность государственная инфраструктура поддержки субъектов малого и среднего бизнеса: автономная некоммерческая организация «Центр поддержки предпринимательства Запорожской области «Мой бизнес» (далее – АНО «ЦПП ЗО «Мой бизнес»)</w:t>
      </w:r>
      <w:r>
        <w:rPr>
          <w:rFonts w:ascii="Arial" w:eastAsia="Times New Roman" w:hAnsi="Arial" w:cs="Arial"/>
          <w:color w:val="03060E"/>
          <w:sz w:val="21"/>
          <w:szCs w:val="21"/>
          <w:lang w:eastAsia="ru-RU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t>и автономная некоммерческая организация «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компания «Микрофинансирование предпринимательства Запорожской области»</w:t>
      </w: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t xml:space="preserve">(далее – АНО МКК МПЗО). 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315" w:rsidRPr="00EE4315" w:rsidRDefault="00EE4315" w:rsidP="00EE4315">
      <w:pPr>
        <w:shd w:val="clear" w:color="auto" w:fill="FAFCFF"/>
        <w:spacing w:after="0" w:line="240" w:lineRule="auto"/>
        <w:jc w:val="both"/>
        <w:rPr>
          <w:rFonts w:ascii="Arial" w:eastAsia="Times New Roman" w:hAnsi="Arial" w:cs="Arial"/>
          <w:color w:val="03060E"/>
          <w:sz w:val="21"/>
          <w:szCs w:val="21"/>
          <w:lang w:eastAsia="ru-RU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1. АНО «ЦПП ЗО «Мой бизнес» </w:t>
      </w:r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(а</w:t>
      </w:r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дрес: Запорожская область, г. Мелитополь, </w:t>
      </w:r>
      <w:proofErr w:type="spellStart"/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пр-кт</w:t>
      </w:r>
      <w:proofErr w:type="spellEnd"/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 Богдана Хмельницкого, д.26</w:t>
      </w:r>
      <w:r>
        <w:rPr>
          <w:rFonts w:ascii="Arial" w:eastAsia="Times New Roman" w:hAnsi="Arial" w:cs="Arial"/>
          <w:color w:val="03060E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телефон: +799002634</w:t>
      </w:r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86</w:t>
      </w:r>
      <w:r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, </w:t>
      </w:r>
      <w:r>
        <w:rPr>
          <w:rFonts w:ascii="Arial" w:eastAsia="Times New Roman" w:hAnsi="Arial" w:cs="Arial"/>
          <w:color w:val="03060E"/>
          <w:sz w:val="21"/>
          <w:szCs w:val="21"/>
          <w:lang w:eastAsia="ru-RU"/>
        </w:rPr>
        <w:t xml:space="preserve"> п</w:t>
      </w:r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очта </w:t>
      </w:r>
      <w:hyperlink r:id="rId5" w:history="1">
        <w:r w:rsidRPr="00EE4315">
          <w:rPr>
            <w:rFonts w:ascii="Times New Roman" w:eastAsia="Times New Roman" w:hAnsi="Times New Roman" w:cs="Times New Roman"/>
            <w:color w:val="0032A0"/>
            <w:sz w:val="28"/>
            <w:szCs w:val="28"/>
            <w:u w:val="single"/>
            <w:bdr w:val="none" w:sz="0" w:space="0" w:color="auto" w:frame="1"/>
            <w:lang w:eastAsia="ru-RU"/>
          </w:rPr>
          <w:t>mb@mb85.ru</w:t>
        </w:r>
      </w:hyperlink>
      <w:r>
        <w:rPr>
          <w:rFonts w:ascii="Arial" w:eastAsia="Times New Roman" w:hAnsi="Arial" w:cs="Arial"/>
          <w:color w:val="03060E"/>
          <w:sz w:val="21"/>
          <w:szCs w:val="21"/>
          <w:lang w:eastAsia="ru-RU"/>
        </w:rPr>
        <w:t>, с</w:t>
      </w:r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айт - </w:t>
      </w:r>
      <w:hyperlink r:id="rId6" w:history="1">
        <w:r w:rsidRPr="00EE4315">
          <w:rPr>
            <w:rFonts w:ascii="Times New Roman" w:eastAsia="Times New Roman" w:hAnsi="Times New Roman" w:cs="Times New Roman"/>
            <w:color w:val="0032A0"/>
            <w:sz w:val="28"/>
            <w:szCs w:val="28"/>
            <w:u w:val="single"/>
            <w:bdr w:val="none" w:sz="0" w:space="0" w:color="auto" w:frame="1"/>
            <w:lang w:eastAsia="ru-RU"/>
          </w:rPr>
          <w:t>https://mb85.ru</w:t>
        </w:r>
      </w:hyperlink>
      <w:r>
        <w:rPr>
          <w:rFonts w:ascii="Arial" w:eastAsia="Times New Roman" w:hAnsi="Arial" w:cs="Arial"/>
          <w:color w:val="03060E"/>
          <w:sz w:val="21"/>
          <w:szCs w:val="21"/>
          <w:lang w:eastAsia="ru-RU"/>
        </w:rPr>
        <w:t xml:space="preserve">, </w:t>
      </w:r>
      <w:proofErr w:type="spellStart"/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ВКонтакте</w:t>
      </w:r>
      <w:proofErr w:type="spellEnd"/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 -  </w:t>
      </w:r>
      <w:hyperlink r:id="rId7" w:history="1">
        <w:r w:rsidRPr="00EE4315">
          <w:rPr>
            <w:rFonts w:ascii="Times New Roman" w:eastAsia="Times New Roman" w:hAnsi="Times New Roman" w:cs="Times New Roman"/>
            <w:color w:val="0032A0"/>
            <w:sz w:val="28"/>
            <w:szCs w:val="28"/>
            <w:u w:val="single"/>
            <w:bdr w:val="none" w:sz="0" w:space="0" w:color="auto" w:frame="1"/>
            <w:lang w:eastAsia="ru-RU"/>
          </w:rPr>
          <w:t>https://vk.com/cpp_zo</w:t>
        </w:r>
      </w:hyperlink>
      <w:r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,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т</w:t>
      </w:r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елеграм</w:t>
      </w:r>
      <w:proofErr w:type="spellEnd"/>
      <w:r w:rsidRPr="00EE4315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-канал - </w:t>
      </w:r>
      <w:hyperlink r:id="rId8" w:history="1">
        <w:r w:rsidRPr="00EE4315">
          <w:rPr>
            <w:rFonts w:ascii="Times New Roman" w:eastAsia="Times New Roman" w:hAnsi="Times New Roman" w:cs="Times New Roman"/>
            <w:color w:val="0032A0"/>
            <w:sz w:val="28"/>
            <w:szCs w:val="28"/>
            <w:u w:val="single"/>
            <w:bdr w:val="none" w:sz="0" w:space="0" w:color="auto" w:frame="1"/>
            <w:lang w:eastAsia="ru-RU"/>
          </w:rPr>
          <w:t>https://t.me/moibiz85</w:t>
        </w:r>
      </w:hyperlink>
      <w:r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) </w:t>
      </w:r>
      <w:r w:rsidRPr="00EE4315">
        <w:rPr>
          <w:rFonts w:ascii="Times New Roman" w:hAnsi="Times New Roman" w:cs="Times New Roman"/>
          <w:sz w:val="28"/>
          <w:szCs w:val="28"/>
        </w:rPr>
        <w:t xml:space="preserve">реализует обучающие программы (семинары,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, бизнес-встречи) для физических лиц, желающих стать предпринимателями, субъектов МСП и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граждан на безвозмездной основе (бесплатно). 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Перечень оказываемых услуг АНО </w:t>
      </w:r>
      <w:r>
        <w:rPr>
          <w:rFonts w:ascii="Times New Roman" w:hAnsi="Times New Roman" w:cs="Times New Roman"/>
          <w:sz w:val="28"/>
          <w:szCs w:val="28"/>
        </w:rPr>
        <w:t xml:space="preserve">«ЦПП ЗО «Мой бизнес» включает: 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организацию участия субъектов МСП в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-ярмарочных и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конгрессных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мероприятиях на территории Российской Федерации;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консультации в области бухгалтерского учета и отчетности, а также в области налогового законодательства Российской Федерации;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оказание помощи в процессе регистрации прав на результаты интеллектуальной деятельности; </w:t>
      </w:r>
    </w:p>
    <w:p w:rsidR="00EE4315" w:rsidRDefault="00B5438E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4315"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="00EE4315" w:rsidRPr="00EE4315">
        <w:rPr>
          <w:rFonts w:ascii="Times New Roman" w:hAnsi="Times New Roman" w:cs="Times New Roman"/>
          <w:sz w:val="28"/>
          <w:szCs w:val="28"/>
        </w:rPr>
        <w:t xml:space="preserve"> консультации в области социального предпринимательства;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оказание помощи в разработке сайта-визитки;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оказание помощи в разработке бизнес-плана;</w:t>
      </w:r>
    </w:p>
    <w:p w:rsidR="00EE4315" w:rsidRDefault="00EE4315" w:rsidP="00EE4315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оказание помощи в сертификации продукции. </w:t>
      </w:r>
    </w:p>
    <w:p w:rsidR="00EE4315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В структуру АНО «ЦПП ЗО «Мой бизнес» включена региональная гарантийная организация (далее – РГО), предоставляющая финансовую поддержку посредством выдачи поручительств по обязательствам субъектов МСП, основанным на кредитных договорах, договорах займа, договорах финансовой аренды (лизинга), договорах о предоставлении банковской гарантии и иных договорах в случае отсутствия обеспечения по данным сделкам. </w:t>
      </w:r>
    </w:p>
    <w:p w:rsidR="00EE4315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>Каталог продуктов РГО включает 3 программы: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«Молодежь»/ «Начинающие» – максимальная ответственность РГО – 70%, максимальная ответственность РГО при использовании зонтичных поручительств АО «Корпорация развития МСП» – 40%. Ставка вознаграждения РГО – 1% от объема поручительства (выплата производится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за весь срок действия поручительства); 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>Получатели поддержки – начинающие предприниматели, молодые предприниматели.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«Приоритет» – максимальная ответственность РГО – 60%, максимальная ответственность РГО при использовании зонтичных поручительств АО «Корпорация развития МСП» – 20%. Ставка вознаграждения РГО – 0,5 % от объема поручительства (выплата производится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за весь срок действия поручительства). 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Получатели поддержки – субъекты МСП, осуществляющие деятельность в отраслях российской экономики, в наибольшей степени пострадавшие в условиях ухудшения ситуации в результате пандемии Ковид-19; субъекты МСП, включая сельскохозяйственные производственные и потребительские кооперативы и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, основной вид деятельности которых относится к разделу С «Обрабатывающие производства»; 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«Стандарт» – максимальная ответственность РГО – 50%, максимальная ответственность РГО при использовании зонтичных поручительств АО «Корпорация развития МСП» – 20%. Ставка вознаграждения РГО – 1% от объема поручительства (выплата производится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за весь срок действия поручительства).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Получатели поддержки – прочие субъекты МСП и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>.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Срок ра</w:t>
      </w:r>
      <w:r w:rsidR="00B5438E">
        <w:rPr>
          <w:rFonts w:ascii="Times New Roman" w:hAnsi="Times New Roman" w:cs="Times New Roman"/>
          <w:sz w:val="28"/>
          <w:szCs w:val="28"/>
        </w:rPr>
        <w:t xml:space="preserve">ссмотрения заявок составляет: </w:t>
      </w:r>
      <w:r w:rsidRPr="00EE4315">
        <w:rPr>
          <w:rFonts w:ascii="Times New Roman" w:hAnsi="Times New Roman" w:cs="Times New Roman"/>
          <w:sz w:val="28"/>
          <w:szCs w:val="28"/>
        </w:rPr>
        <w:t>- 3 рабочих дня для заявок, по которым размер поручительства не превышает 5 млн рублей;</w:t>
      </w:r>
    </w:p>
    <w:p w:rsidR="00B5438E" w:rsidRDefault="00EE4315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- 5 рабочих дня для заявок, по которым размер поручительства составляет от 5 млн до 25 млн рублей. </w:t>
      </w:r>
    </w:p>
    <w:p w:rsidR="00B5438E" w:rsidRDefault="00B5438E" w:rsidP="00EE4315">
      <w:pPr>
        <w:shd w:val="clear" w:color="auto" w:fill="FAFC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438E" w:rsidRDefault="00EE4315" w:rsidP="00B5438E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2. </w:t>
      </w:r>
      <w:r w:rsidRPr="00B5438E">
        <w:rPr>
          <w:rFonts w:ascii="Times New Roman" w:hAnsi="Times New Roman" w:cs="Times New Roman"/>
          <w:sz w:val="28"/>
          <w:szCs w:val="28"/>
        </w:rPr>
        <w:t xml:space="preserve">АНО МКК МПЗО </w:t>
      </w:r>
      <w:r w:rsidR="00B5438E" w:rsidRPr="00B5438E">
        <w:rPr>
          <w:rFonts w:ascii="Times New Roman" w:hAnsi="Times New Roman" w:cs="Times New Roman"/>
          <w:sz w:val="28"/>
          <w:szCs w:val="28"/>
        </w:rPr>
        <w:t>(</w:t>
      </w:r>
      <w:r w:rsidR="00B5438E" w:rsidRPr="00B5438E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адрес: 272132, Запорожская область, г. Мелитополь, проспект Богдана Хмельницкого, д. 26, Телефон: +7 (990) 299-88-69, почта: </w:t>
      </w:r>
      <w:hyperlink r:id="rId9" w:history="1">
        <w:r w:rsidR="00B5438E" w:rsidRPr="00B5438E">
          <w:rPr>
            <w:rFonts w:ascii="Times New Roman" w:eastAsia="Times New Roman" w:hAnsi="Times New Roman" w:cs="Times New Roman"/>
            <w:color w:val="0032A0"/>
            <w:sz w:val="28"/>
            <w:szCs w:val="28"/>
            <w:u w:val="single"/>
            <w:bdr w:val="none" w:sz="0" w:space="0" w:color="auto" w:frame="1"/>
            <w:lang w:eastAsia="ru-RU"/>
          </w:rPr>
          <w:t>mkkpzo@mail.ru</w:t>
        </w:r>
      </w:hyperlink>
      <w:r w:rsidR="00B5438E" w:rsidRPr="00B5438E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, </w:t>
      </w:r>
      <w:proofErr w:type="spellStart"/>
      <w:r w:rsidR="00B5438E" w:rsidRPr="00B5438E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телеграм</w:t>
      </w:r>
      <w:proofErr w:type="spellEnd"/>
      <w:r w:rsidR="00B5438E" w:rsidRPr="00B5438E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>-канал - </w:t>
      </w:r>
      <w:hyperlink r:id="rId10" w:history="1">
        <w:r w:rsidR="00B5438E" w:rsidRPr="00B5438E">
          <w:rPr>
            <w:rFonts w:ascii="Times New Roman" w:eastAsia="Times New Roman" w:hAnsi="Times New Roman" w:cs="Times New Roman"/>
            <w:color w:val="0032A0"/>
            <w:sz w:val="28"/>
            <w:szCs w:val="28"/>
            <w:u w:val="single"/>
            <w:bdr w:val="none" w:sz="0" w:space="0" w:color="auto" w:frame="1"/>
            <w:lang w:eastAsia="ru-RU"/>
          </w:rPr>
          <w:t>https://t.me/mkkmpzo</w:t>
        </w:r>
      </w:hyperlink>
      <w:r w:rsidR="00B5438E"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  <w:t xml:space="preserve">) </w:t>
      </w:r>
      <w:r w:rsidRPr="00EE4315">
        <w:rPr>
          <w:rFonts w:ascii="Times New Roman" w:hAnsi="Times New Roman" w:cs="Times New Roman"/>
          <w:sz w:val="28"/>
          <w:szCs w:val="28"/>
        </w:rPr>
        <w:t xml:space="preserve">оказывает финансовую поддержку в виде предоставления льготных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. Условия предоставления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>: максимальная сумма – 5 млн рублей, срок – не более 3 лет, процентная ставка варьируется от 7 до 14% годовых и зависит от категории субъекта МСП и программы микрофинансирования (по приоритетным отраслям величина процентной ставки минимальна).</w:t>
      </w:r>
    </w:p>
    <w:p w:rsidR="00B5438E" w:rsidRDefault="00B5438E" w:rsidP="00B5438E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E4315" w:rsidRPr="00EE4315">
        <w:rPr>
          <w:rFonts w:ascii="Times New Roman" w:hAnsi="Times New Roman" w:cs="Times New Roman"/>
          <w:sz w:val="28"/>
          <w:szCs w:val="28"/>
        </w:rPr>
        <w:t xml:space="preserve"> В АНО МКК МПЗО действует 4 программы микрофинансирования для поддержки бизнеса в Запорожской области:</w:t>
      </w:r>
    </w:p>
    <w:p w:rsidR="00B5438E" w:rsidRDefault="00EE4315" w:rsidP="00B5438E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«Приоритет» – программа предназначена для действующих субъектов МСП, чьи проекты относятся к приоритетным (субъект МСП является вновь зарегистрированным и действующим менее 2 лет, субъект МСП является субъектом креативной индустрии, субъект МСП осуществляет деятельность в сфере экспорта, в сфере гостиниц и общественного питания, в области </w:t>
      </w:r>
      <w:r w:rsidRPr="00EE431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и связи и т.д.). По данной программе предприниматели могут получить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от 100 тысяч до 5 миллионов рублей, сроком до 36 месяцев, по ставке 7% годовых. Обеспечение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– залог движимого, недвижимого имущества, финансовое поручительство. </w:t>
      </w:r>
    </w:p>
    <w:p w:rsidR="00B5438E" w:rsidRDefault="00EE4315" w:rsidP="00B5438E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«Стандарт» – программа предназначена для действующих субъектов МСП, чьи проекты не относятся к приоритетным. Условия предоставления аналогичны в части суммы и срока, процентная ставка составляет 10% годовых.</w:t>
      </w:r>
    </w:p>
    <w:p w:rsidR="00B5438E" w:rsidRDefault="00EE4315" w:rsidP="00B5438E">
      <w:pPr>
        <w:shd w:val="clear" w:color="auto" w:fill="FAFC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Беззалоговый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приоритет» – программа предусматривает выдачу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субъектам МСП, реализующим приоритетные проекты, в размере до 500 тысяч рублей, сроком предоставления до 36 месяцев, ставка – 11% годовых. Отличие – отсутствие требования по предоставлению «твердого» залога, при наличии финансового поручителя.</w:t>
      </w:r>
    </w:p>
    <w:p w:rsidR="000955A3" w:rsidRPr="00EE4315" w:rsidRDefault="00EE4315" w:rsidP="00B5438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03060E"/>
          <w:sz w:val="28"/>
          <w:szCs w:val="28"/>
          <w:lang w:eastAsia="ru-RU"/>
        </w:rPr>
      </w:pPr>
      <w:r w:rsidRPr="00EE4315">
        <w:rPr>
          <w:rFonts w:ascii="Times New Roman" w:hAnsi="Times New Roman" w:cs="Times New Roman"/>
          <w:sz w:val="28"/>
          <w:szCs w:val="28"/>
        </w:rPr>
        <w:t xml:space="preserve"> </w:t>
      </w:r>
      <w:r w:rsidRPr="00EE4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EE43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Беззалоговый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» – программа предусматривает выдачу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субъектам МСП, не попадающим под категорию «приоритет». Сумма </w:t>
      </w:r>
      <w:proofErr w:type="spellStart"/>
      <w:r w:rsidRPr="00EE4315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EE4315">
        <w:rPr>
          <w:rFonts w:ascii="Times New Roman" w:hAnsi="Times New Roman" w:cs="Times New Roman"/>
          <w:sz w:val="28"/>
          <w:szCs w:val="28"/>
        </w:rPr>
        <w:t xml:space="preserve"> – максимально до 500 тысяч рублей, срок – до 36 месяцев, ставка – 14% годовых. Также отсутствует требование по предоставлению твердого залога, при наличии финансового поручителя.</w:t>
      </w:r>
    </w:p>
    <w:sectPr w:rsidR="000955A3" w:rsidRPr="00EE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6A69"/>
    <w:multiLevelType w:val="multilevel"/>
    <w:tmpl w:val="21C0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B60E1"/>
    <w:multiLevelType w:val="multilevel"/>
    <w:tmpl w:val="DF0E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E722E8"/>
    <w:multiLevelType w:val="multilevel"/>
    <w:tmpl w:val="991E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C2"/>
    <w:rsid w:val="00024D34"/>
    <w:rsid w:val="000955A3"/>
    <w:rsid w:val="005E2FC2"/>
    <w:rsid w:val="00B5438E"/>
    <w:rsid w:val="00EE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8530"/>
  <w15:chartTrackingRefBased/>
  <w15:docId w15:val="{BFE89946-33F0-4085-AB46-4AAA48A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4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oibiz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pp_z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85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b@mb85.ru" TargetMode="External"/><Relationship Id="rId10" Type="http://schemas.openxmlformats.org/officeDocument/2006/relationships/hyperlink" Target="https://t.me/mkkmpz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kpz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2025-11-21T10:08:00Z</dcterms:created>
  <dcterms:modified xsi:type="dcterms:W3CDTF">2025-11-21T10:31:00Z</dcterms:modified>
</cp:coreProperties>
</file>