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4E" w:rsidRDefault="00A74E4E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 w:rsidRPr="00A74E4E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Правовое регулирование профилактики безнадзорности и правонарушений несовершеннолетних</w:t>
      </w:r>
    </w:p>
    <w:p w:rsidR="00EA1701" w:rsidRDefault="009E59B9" w:rsidP="00EA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 w:rsidR="00A74E4E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 w:rsidR="00EA1701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ab/>
      </w:r>
      <w:bookmarkStart w:id="0" w:name="_GoBack"/>
      <w:bookmarkEnd w:id="0"/>
      <w:r w:rsidR="00F32E6C"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Российская Федерация является социальным государство, что означает ведение социальной политики, формирование условий, которые обеспечивали бы каждому человеку достойную жизнь, свободное развитие. Дети являются будущим каждого государства, поэтому забота о формировании и развитии их личности признается целью всего общества.</w:t>
      </w:r>
    </w:p>
    <w:p w:rsidR="00F32E6C" w:rsidRPr="00F32E6C" w:rsidRDefault="00F32E6C" w:rsidP="00EA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В настоящий момент профилактика и борьба с безнадзорностью, беспризорностью, асоциальным и неправомерным поведением несовершеннолетних имеет особое значение. Принимаются федеральные программы развития образования, концепции о модернизации образования, нормативные правовые акты, регулирующие сферу воспитания безнадзорных несовершеннолетних, и иные документы.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несовершеннолетних, устанавливает Федеральный закон от 24.06.1999 № 120-ФЗ «Об основах системы профилактики безнадзорности и правонарушений несовершеннолетних».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В соответствии с данным законодательным актом основными задачами деятельности по профилактике безнадзорности и правонарушений несовершеннолетних являются: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обеспечение защиты прав и законных интересов несовершеннолетних;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Также действует Федеральный закон от 21.12.1996 года № 159-ФЗ </w:t>
      </w:r>
      <w:r w:rsidR="00FC00B5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                          </w:t>
      </w:r>
      <w:proofErr w:type="gramStart"/>
      <w:r w:rsidR="00FC00B5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  </w:t>
      </w: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«</w:t>
      </w:r>
      <w:proofErr w:type="gramEnd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О дополнительных гарантиях по социальной защите детей-сирот и детей, оставшихся без попечения родителей», который закрепляет положения, обеспечивающие приоритетную защиту интересов детей-сирот и детей, которые остались без попечения родителей в области здравоохранения, образования, трудоустройства, их право на жилье.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Помимо этого, распоряжением Правительства Российской Федерации от 22.03.2017 № 520-р утверждены Концепция развития системы профилактики безнадзорности и правонарушений несовершеннолетних на период до 2025 года (Концепция) и План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lastRenderedPageBreak/>
        <w:t>Концепция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ресоциализации</w:t>
      </w:r>
      <w:proofErr w:type="spellEnd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).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Криминогенная ситуация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Необходимо обратить внимание, что ст. 6.10 Кодекса Российской Федерации об административных правонарушениях установлена административная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психоактивных</w:t>
      </w:r>
      <w:proofErr w:type="spellEnd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веществ.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Статьей 151 Уголовного кодекса Российской Федерации (УК РФ) предусмотрена уголовная ответственность за вовлечение несовершеннолетнего в совершение антиобщественных действий </w:t>
      </w:r>
      <w:r w:rsidR="009C2D93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                            </w:t>
      </w:r>
      <w:proofErr w:type="gramStart"/>
      <w:r w:rsidR="009C2D93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  </w:t>
      </w: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(</w:t>
      </w:r>
      <w:proofErr w:type="gramEnd"/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попрошайничеством).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Частью 1 ст. 230 УК РФ установлена уголовная ответственность за склонение несовершеннолетних к потреблению наркотических средств, психотропных веществ или их аналогов. В ст. 240 УК РФ предусмотрена уголовная ответственность за вовлечение несовершеннолетнего в занятие проституцией или принуждение к продолжению занятия проституцией. В п. «в» ч. 2 ст. 241 УК РФ уголовная ответственность установлена за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 с использованием для занятия проституцией несовершеннолетних.</w:t>
      </w:r>
    </w:p>
    <w:p w:rsidR="00F32E6C" w:rsidRPr="00F32E6C" w:rsidRDefault="00F32E6C" w:rsidP="00F3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32E6C">
        <w:rPr>
          <w:rFonts w:ascii="Times New Roman" w:eastAsia="Times New Roman" w:hAnsi="Times New Roman" w:cs="Times New Roman"/>
          <w:color w:val="3C4357"/>
          <w:sz w:val="28"/>
          <w:szCs w:val="28"/>
        </w:rPr>
        <w:t>Данные составы преступлений существуют в уголовном законодательстве наряду со ст. 150 УК РФ «Вовлечение несовершеннолетнего в совершение преступлений».</w:t>
      </w:r>
    </w:p>
    <w:p w:rsidR="00F966EA" w:rsidRDefault="00F966EA" w:rsidP="00307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F966EA" w:rsidRPr="00FC00A1" w:rsidRDefault="00F966EA" w:rsidP="00F9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F966EA"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sectPr w:rsidR="00F966EA" w:rsidRPr="00F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82D00"/>
    <w:rsid w:val="00091500"/>
    <w:rsid w:val="000C2189"/>
    <w:rsid w:val="00181909"/>
    <w:rsid w:val="001A0B6B"/>
    <w:rsid w:val="0026711B"/>
    <w:rsid w:val="003070DA"/>
    <w:rsid w:val="0038797E"/>
    <w:rsid w:val="00394EF5"/>
    <w:rsid w:val="003B1F10"/>
    <w:rsid w:val="00584C67"/>
    <w:rsid w:val="006B04F0"/>
    <w:rsid w:val="006E2010"/>
    <w:rsid w:val="006E60C3"/>
    <w:rsid w:val="0089161D"/>
    <w:rsid w:val="008F1176"/>
    <w:rsid w:val="009C2D93"/>
    <w:rsid w:val="009E59B9"/>
    <w:rsid w:val="009F6778"/>
    <w:rsid w:val="00A13AD7"/>
    <w:rsid w:val="00A74E4E"/>
    <w:rsid w:val="00AD30D7"/>
    <w:rsid w:val="00B03D15"/>
    <w:rsid w:val="00B83698"/>
    <w:rsid w:val="00BB571E"/>
    <w:rsid w:val="00C22AC9"/>
    <w:rsid w:val="00C84EC2"/>
    <w:rsid w:val="00C85823"/>
    <w:rsid w:val="00C9330D"/>
    <w:rsid w:val="00C9557D"/>
    <w:rsid w:val="00E14FC0"/>
    <w:rsid w:val="00E74BBB"/>
    <w:rsid w:val="00EA1701"/>
    <w:rsid w:val="00F32E6C"/>
    <w:rsid w:val="00F966EA"/>
    <w:rsid w:val="00FC00A1"/>
    <w:rsid w:val="00FC00B5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5D3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12</cp:revision>
  <dcterms:created xsi:type="dcterms:W3CDTF">2024-08-22T06:45:00Z</dcterms:created>
  <dcterms:modified xsi:type="dcterms:W3CDTF">2025-05-15T13:03:00Z</dcterms:modified>
</cp:coreProperties>
</file>